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7A" w:rsidRDefault="00C45D7A" w:rsidP="00C45D7A">
      <w:pPr>
        <w:spacing w:before="180" w:line="270" w:lineRule="atLeast"/>
        <w:jc w:val="center"/>
      </w:pP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Comprovação de que os valores </w:t>
      </w:r>
      <w:proofErr w:type="gram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dos contrato</w:t>
      </w:r>
      <w:proofErr w:type="gram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de nº 136/2013 assinados entre a </w:t>
      </w:r>
      <w:proofErr w:type="spellStart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Adcon</w:t>
      </w:r>
      <w:proofErr w:type="spellEnd"/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 xml:space="preserve"> e o Instituto Federal de Ciências e Tecnologia de Ouro Preto são bem superiores aos informados pela empresa em sua relação, conforme quadro demonstrativo anexo ao recurso e 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lang w:eastAsia="pt-BR"/>
        </w:rPr>
        <w:t xml:space="preserve"> </w:t>
      </w:r>
      <w:r>
        <w:rPr>
          <w:rFonts w:ascii="Helvetica" w:eastAsia="Times New Roman" w:hAnsi="Helvetica" w:cs="Times New Roman"/>
          <w:b/>
          <w:bCs/>
          <w:color w:val="404040"/>
          <w:sz w:val="28"/>
          <w:szCs w:val="28"/>
          <w:highlight w:val="yellow"/>
          <w:lang w:eastAsia="pt-BR"/>
        </w:rPr>
        <w:t>documento publicado no Diário Oficial da União em 25/02/2014 logo abaixo.</w:t>
      </w:r>
    </w:p>
    <w:p w:rsidR="00C45D7A" w:rsidRDefault="00C45D7A" w:rsidP="00C45D7A">
      <w:pPr>
        <w:rPr>
          <w:noProof/>
          <w:lang w:eastAsia="pt-BR"/>
        </w:rPr>
      </w:pPr>
    </w:p>
    <w:p w:rsidR="00C45D7A" w:rsidRDefault="00C45D7A" w:rsidP="00C45D7A">
      <w:pPr>
        <w:spacing w:before="180" w:line="270" w:lineRule="atLeast"/>
        <w:jc w:val="center"/>
      </w:pPr>
    </w:p>
    <w:p w:rsidR="00E26EE5" w:rsidRDefault="00E26EE5"/>
    <w:p w:rsidR="005F6E13" w:rsidRDefault="005F6E13" w:rsidP="00863B1E">
      <w:pPr>
        <w:spacing w:before="100" w:beforeAutospacing="1" w:after="100" w:afterAutospacing="1" w:line="270" w:lineRule="atLeast"/>
        <w:jc w:val="left"/>
        <w:outlineLvl w:val="1"/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</w:pPr>
    </w:p>
    <w:p w:rsidR="00863B1E" w:rsidRPr="00863B1E" w:rsidRDefault="00863B1E" w:rsidP="00863B1E">
      <w:pPr>
        <w:spacing w:before="100" w:beforeAutospacing="1" w:after="100" w:afterAutospacing="1" w:line="270" w:lineRule="atLeast"/>
        <w:jc w:val="left"/>
        <w:outlineLvl w:val="1"/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</w:pPr>
      <w:r w:rsidRPr="00863B1E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Página 43 </w:t>
      </w:r>
      <w:r w:rsidRPr="00863B1E">
        <w:rPr>
          <w:rFonts w:ascii="Helvetica" w:eastAsia="Times New Roman" w:hAnsi="Helvetica" w:cs="Times New Roman"/>
          <w:b/>
          <w:bCs/>
          <w:i/>
          <w:iCs/>
          <w:color w:val="404040"/>
          <w:sz w:val="36"/>
          <w:szCs w:val="36"/>
          <w:lang w:eastAsia="pt-BR"/>
        </w:rPr>
        <w:t>•</w:t>
      </w:r>
      <w:r w:rsidRPr="00863B1E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  <w:hyperlink r:id="rId4" w:history="1">
        <w:r w:rsidRPr="00863B1E">
          <w:rPr>
            <w:rFonts w:ascii="Helvetica" w:eastAsia="Times New Roman" w:hAnsi="Helvetica" w:cs="Times New Roman"/>
            <w:b/>
            <w:bCs/>
            <w:color w:val="007000"/>
            <w:sz w:val="36"/>
            <w:szCs w:val="36"/>
            <w:lang w:eastAsia="pt-BR"/>
          </w:rPr>
          <w:t>Seção 3</w:t>
        </w:r>
      </w:hyperlink>
      <w:r w:rsidRPr="00863B1E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  <w:r w:rsidRPr="00863B1E">
        <w:rPr>
          <w:rFonts w:ascii="Helvetica" w:eastAsia="Times New Roman" w:hAnsi="Helvetica" w:cs="Times New Roman"/>
          <w:b/>
          <w:bCs/>
          <w:i/>
          <w:iCs/>
          <w:color w:val="404040"/>
          <w:sz w:val="36"/>
          <w:szCs w:val="36"/>
          <w:lang w:eastAsia="pt-BR"/>
        </w:rPr>
        <w:t>•</w:t>
      </w:r>
      <w:r w:rsidRPr="00863B1E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  <w:hyperlink r:id="rId5" w:history="1">
        <w:r w:rsidRPr="00863B1E">
          <w:rPr>
            <w:rFonts w:ascii="Helvetica" w:eastAsia="Times New Roman" w:hAnsi="Helvetica" w:cs="Times New Roman"/>
            <w:b/>
            <w:bCs/>
            <w:color w:val="007000"/>
            <w:sz w:val="36"/>
            <w:szCs w:val="36"/>
            <w:lang w:eastAsia="pt-BR"/>
          </w:rPr>
          <w:t>25/02/2014</w:t>
        </w:r>
      </w:hyperlink>
      <w:r w:rsidRPr="00863B1E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• </w:t>
      </w:r>
      <w:hyperlink r:id="rId6" w:history="1">
        <w:r w:rsidRPr="00863B1E">
          <w:rPr>
            <w:rFonts w:ascii="Helvetica" w:eastAsia="Times New Roman" w:hAnsi="Helvetica" w:cs="Times New Roman"/>
            <w:b/>
            <w:bCs/>
            <w:color w:val="007000"/>
            <w:sz w:val="36"/>
            <w:szCs w:val="36"/>
            <w:lang w:eastAsia="pt-BR"/>
          </w:rPr>
          <w:t>DOU</w:t>
        </w:r>
      </w:hyperlink>
      <w:r w:rsidRPr="00863B1E">
        <w:rPr>
          <w:rFonts w:ascii="Helvetica" w:eastAsia="Times New Roman" w:hAnsi="Helvetica" w:cs="Times New Roman"/>
          <w:b/>
          <w:bCs/>
          <w:color w:val="404040"/>
          <w:sz w:val="36"/>
          <w:szCs w:val="36"/>
          <w:lang w:eastAsia="pt-BR"/>
        </w:rPr>
        <w:t xml:space="preserve"> </w:t>
      </w:r>
    </w:p>
    <w:p w:rsidR="00863B1E" w:rsidRPr="00863B1E" w:rsidRDefault="00093542" w:rsidP="00863B1E">
      <w:pPr>
        <w:spacing w:line="270" w:lineRule="atLeast"/>
        <w:jc w:val="left"/>
        <w:rPr>
          <w:rFonts w:ascii="Times New Roman" w:eastAsia="Times New Roman" w:hAnsi="Times New Roman" w:cs="Times New Roman"/>
          <w:color w:val="404040"/>
          <w:sz w:val="18"/>
          <w:szCs w:val="18"/>
          <w:lang w:eastAsia="pt-BR"/>
        </w:rPr>
      </w:pPr>
      <w:hyperlink r:id="rId7" w:history="1">
        <w:r w:rsidR="00863B1E" w:rsidRPr="00863B1E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Salvar</w:t>
        </w:r>
      </w:hyperlink>
      <w:r w:rsidR="00863B1E" w:rsidRPr="00863B1E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• </w:t>
      </w:r>
      <w:hyperlink r:id="rId8" w:anchor="comments" w:history="1">
        <w:proofErr w:type="gramStart"/>
        <w:r w:rsidR="00863B1E" w:rsidRPr="00863B1E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0</w:t>
        </w:r>
        <w:proofErr w:type="gramEnd"/>
        <w:r w:rsidR="00863B1E" w:rsidRPr="00863B1E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 xml:space="preserve"> comentários</w:t>
        </w:r>
      </w:hyperlink>
      <w:r w:rsidR="00863B1E" w:rsidRPr="00863B1E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• </w:t>
      </w:r>
      <w:hyperlink r:id="rId9" w:history="1">
        <w:r w:rsidR="00863B1E" w:rsidRPr="00863B1E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Imprimir</w:t>
        </w:r>
      </w:hyperlink>
      <w:r w:rsidR="00863B1E" w:rsidRPr="00863B1E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• </w:t>
      </w:r>
      <w:hyperlink r:id="rId10" w:history="1">
        <w:r w:rsidR="00863B1E" w:rsidRPr="00863B1E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Reportar</w:t>
        </w:r>
      </w:hyperlink>
      <w:r w:rsidR="00863B1E" w:rsidRPr="00863B1E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</w:t>
      </w:r>
    </w:p>
    <w:p w:rsidR="00863B1E" w:rsidRPr="00863B1E" w:rsidRDefault="00863B1E" w:rsidP="00863B1E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863B1E">
        <w:rPr>
          <w:rFonts w:ascii="Arial" w:eastAsia="Times New Roman" w:hAnsi="Arial" w:cs="Arial"/>
          <w:vanish/>
          <w:sz w:val="16"/>
          <w:szCs w:val="16"/>
          <w:lang w:eastAsia="pt-BR"/>
        </w:rPr>
        <w:t>Parte superior do formulário</w:t>
      </w:r>
    </w:p>
    <w:p w:rsidR="00863B1E" w:rsidRPr="00863B1E" w:rsidRDefault="00093542" w:rsidP="00863B1E">
      <w:pPr>
        <w:spacing w:line="270" w:lineRule="atLeast"/>
        <w:jc w:val="left"/>
        <w:rPr>
          <w:rFonts w:ascii="Helvetica" w:eastAsia="Times New Roman" w:hAnsi="Helvetica" w:cs="Times New Roman"/>
          <w:color w:val="404040"/>
          <w:sz w:val="18"/>
          <w:lang w:eastAsia="pt-BR"/>
        </w:rPr>
      </w:pPr>
      <w:hyperlink r:id="rId11" w:history="1">
        <w:r w:rsidR="00863B1E" w:rsidRPr="00863B1E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◄ Anterior</w:t>
        </w:r>
      </w:hyperlink>
      <w:r w:rsidR="00863B1E" w:rsidRPr="00863B1E">
        <w:rPr>
          <w:rFonts w:ascii="Helvetica" w:eastAsia="Times New Roman" w:hAnsi="Helvetica" w:cs="Times New Roman"/>
          <w:color w:val="404040"/>
          <w:sz w:val="18"/>
          <w:lang w:eastAsia="pt-BR"/>
        </w:rPr>
        <w:t xml:space="preserve"> </w:t>
      </w:r>
      <w:r w:rsidRPr="00863B1E">
        <w:rPr>
          <w:rFonts w:ascii="Helvetica" w:eastAsia="Times New Roman" w:hAnsi="Helvetica" w:cs="Times New Roman"/>
          <w:color w:val="404040"/>
          <w:sz w:val="1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8pt" o:ole="">
            <v:imagedata r:id="rId12" o:title=""/>
          </v:shape>
          <w:control r:id="rId13" w:name="DefaultOcxName" w:shapeid="_x0000_i1028"/>
        </w:object>
      </w:r>
      <w:r w:rsidR="00863B1E" w:rsidRPr="00863B1E">
        <w:rPr>
          <w:rFonts w:ascii="Helvetica" w:eastAsia="Times New Roman" w:hAnsi="Helvetica" w:cs="Times New Roman"/>
          <w:color w:val="404040"/>
          <w:sz w:val="18"/>
          <w:lang w:eastAsia="pt-BR"/>
        </w:rPr>
        <w:t xml:space="preserve">/ 240 </w:t>
      </w:r>
      <w:hyperlink r:id="rId14" w:history="1">
        <w:proofErr w:type="gramStart"/>
        <w:r w:rsidR="00863B1E" w:rsidRPr="00863B1E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>Próxima</w:t>
        </w:r>
        <w:proofErr w:type="gramEnd"/>
        <w:r w:rsidR="00863B1E" w:rsidRPr="00863B1E">
          <w:rPr>
            <w:rFonts w:ascii="Helvetica" w:eastAsia="Times New Roman" w:hAnsi="Helvetica" w:cs="Times New Roman"/>
            <w:color w:val="007000"/>
            <w:sz w:val="18"/>
            <w:lang w:eastAsia="pt-BR"/>
          </w:rPr>
          <w:t xml:space="preserve"> ►</w:t>
        </w:r>
      </w:hyperlink>
      <w:r w:rsidR="00863B1E" w:rsidRPr="00863B1E">
        <w:rPr>
          <w:rFonts w:ascii="Helvetica" w:eastAsia="Times New Roman" w:hAnsi="Helvetica" w:cs="Times New Roman"/>
          <w:color w:val="404040"/>
          <w:sz w:val="18"/>
          <w:lang w:eastAsia="pt-BR"/>
        </w:rPr>
        <w:t xml:space="preserve"> </w:t>
      </w:r>
    </w:p>
    <w:p w:rsidR="00863B1E" w:rsidRPr="00863B1E" w:rsidRDefault="00863B1E" w:rsidP="00863B1E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  <w:lang w:eastAsia="pt-BR"/>
        </w:rPr>
      </w:pPr>
      <w:r w:rsidRPr="00863B1E">
        <w:rPr>
          <w:rFonts w:ascii="Arial" w:eastAsia="Times New Roman" w:hAnsi="Arial" w:cs="Arial"/>
          <w:vanish/>
          <w:sz w:val="16"/>
          <w:szCs w:val="16"/>
          <w:lang w:eastAsia="pt-BR"/>
        </w:rPr>
        <w:t>Parte inferior do formulário</w:t>
      </w:r>
    </w:p>
    <w:p w:rsidR="00863B1E" w:rsidRPr="00863B1E" w:rsidRDefault="00863B1E" w:rsidP="00863B1E">
      <w:pPr>
        <w:spacing w:before="100" w:beforeAutospacing="1" w:after="100" w:afterAutospacing="1" w:line="270" w:lineRule="atLeast"/>
        <w:jc w:val="left"/>
        <w:rPr>
          <w:rFonts w:ascii="Times New Roman" w:eastAsia="Times New Roman" w:hAnsi="Times New Roman" w:cs="Times New Roman"/>
          <w:color w:val="999999"/>
          <w:sz w:val="17"/>
          <w:szCs w:val="17"/>
          <w:lang w:eastAsia="pt-BR"/>
        </w:rPr>
      </w:pPr>
      <w:r w:rsidRPr="00863B1E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 xml:space="preserve">Publicado por </w:t>
      </w:r>
      <w:hyperlink r:id="rId15" w:history="1">
        <w:r w:rsidRPr="00863B1E">
          <w:rPr>
            <w:rFonts w:ascii="Helvetica" w:eastAsia="Times New Roman" w:hAnsi="Helvetica" w:cs="Times New Roman"/>
            <w:color w:val="007000"/>
            <w:sz w:val="17"/>
            <w:szCs w:val="17"/>
            <w:lang w:eastAsia="pt-BR"/>
          </w:rPr>
          <w:t>Diário Oficial da União</w:t>
        </w:r>
      </w:hyperlink>
      <w:r w:rsidRPr="00863B1E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 xml:space="preserve"> (extraído pelo </w:t>
      </w:r>
      <w:proofErr w:type="spellStart"/>
      <w:proofErr w:type="gramStart"/>
      <w:r w:rsidRPr="00863B1E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>JusBrasil</w:t>
      </w:r>
      <w:proofErr w:type="spellEnd"/>
      <w:proofErr w:type="gramEnd"/>
      <w:r w:rsidRPr="00863B1E">
        <w:rPr>
          <w:rFonts w:ascii="Helvetica" w:eastAsia="Times New Roman" w:hAnsi="Helvetica" w:cs="Times New Roman"/>
          <w:color w:val="999999"/>
          <w:sz w:val="17"/>
          <w:szCs w:val="17"/>
          <w:lang w:eastAsia="pt-BR"/>
        </w:rPr>
        <w:t xml:space="preserve">) - 1 mês atrás </w:t>
      </w:r>
    </w:p>
    <w:p w:rsidR="00863B1E" w:rsidRPr="00863B1E" w:rsidRDefault="00093542" w:rsidP="00863B1E">
      <w:pPr>
        <w:spacing w:line="270" w:lineRule="atLeast"/>
        <w:jc w:val="left"/>
        <w:rPr>
          <w:rFonts w:ascii="Helvetica" w:eastAsia="Times New Roman" w:hAnsi="Helvetica" w:cs="Times New Roman"/>
          <w:vanish/>
          <w:color w:val="404040"/>
          <w:sz w:val="18"/>
          <w:szCs w:val="18"/>
          <w:lang w:eastAsia="pt-BR"/>
        </w:rPr>
      </w:pPr>
      <w:hyperlink r:id="rId16" w:history="1">
        <w:r w:rsidR="00863B1E" w:rsidRPr="00863B1E">
          <w:rPr>
            <w:rFonts w:ascii="Helvetica" w:eastAsia="Times New Roman" w:hAnsi="Helvetica" w:cs="Times New Roman"/>
            <w:vanish/>
            <w:color w:val="007000"/>
            <w:sz w:val="18"/>
            <w:lang w:eastAsia="pt-BR"/>
          </w:rPr>
          <w:t>Anúncios do Google</w:t>
        </w:r>
      </w:hyperlink>
    </w:p>
    <w:p w:rsidR="00863B1E" w:rsidRDefault="00863B1E"/>
    <w:p w:rsidR="00863B1E" w:rsidRDefault="00863B1E"/>
    <w:p w:rsidR="00863B1E" w:rsidRDefault="00863B1E"/>
    <w:p w:rsidR="00863B1E" w:rsidRDefault="00863B1E"/>
    <w:p w:rsidR="00863B1E" w:rsidRPr="00863B1E" w:rsidRDefault="00863B1E" w:rsidP="00863B1E">
      <w:pPr>
        <w:spacing w:before="150" w:line="270" w:lineRule="atLeast"/>
        <w:jc w:val="center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863B1E">
        <w:rPr>
          <w:rFonts w:ascii="Helvetica" w:eastAsia="Times New Roman" w:hAnsi="Helvetica" w:cs="Times New Roman"/>
          <w:b/>
          <w:bCs/>
          <w:color w:val="404040"/>
          <w:sz w:val="18"/>
          <w:szCs w:val="18"/>
          <w:lang w:eastAsia="pt-BR"/>
        </w:rPr>
        <w:t>EXTRATO DE TERMO ADITIVO Nº 1/2014 - UASG 158122</w:t>
      </w:r>
    </w:p>
    <w:p w:rsidR="00863B1E" w:rsidRPr="00863B1E" w:rsidRDefault="00863B1E" w:rsidP="00863B1E">
      <w:pPr>
        <w:spacing w:before="165"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863B1E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Número do Contrato: 136/2013. Nº Processo: 2320801072/2013DV. DISPENSA Nº 79/2013. Contratante: INSTITUTO FEDERAL DE EDUCACAO, </w:t>
      </w:r>
      <w:proofErr w:type="gramStart"/>
      <w:r w:rsidRPr="00863B1E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-CIENCIA</w:t>
      </w:r>
      <w:proofErr w:type="gramEnd"/>
      <w:r w:rsidRPr="00863B1E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E TECNOLOGIA DE. CNPJ Contratado: 04552404000149. </w:t>
      </w:r>
      <w:proofErr w:type="gramStart"/>
      <w:r w:rsidRPr="00863B1E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Contratado :</w:t>
      </w:r>
      <w:proofErr w:type="gramEnd"/>
      <w:r w:rsidRPr="00863B1E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 xml:space="preserve"> ADCON ADMINISTRACAO E CONSERVACAO-LTDA. Objeto: Prorrogar o Contrato 136/2013. Fundamento Legal: Lei </w:t>
      </w:r>
      <w:hyperlink r:id="rId17" w:tooltip="Lei nº 8.666, de 21 de junho de 1993" w:history="1">
        <w:r w:rsidRPr="00863B1E">
          <w:rPr>
            <w:rFonts w:ascii="Helvetica" w:eastAsia="Times New Roman" w:hAnsi="Helvetica" w:cs="Times New Roman"/>
            <w:color w:val="007000"/>
            <w:sz w:val="18"/>
            <w:szCs w:val="18"/>
            <w:lang w:eastAsia="pt-BR"/>
          </w:rPr>
          <w:t>8.666</w:t>
        </w:r>
      </w:hyperlink>
    </w:p>
    <w:p w:rsidR="00863B1E" w:rsidRPr="00863B1E" w:rsidRDefault="00863B1E" w:rsidP="00863B1E">
      <w:pPr>
        <w:shd w:val="clear" w:color="auto" w:fill="2C2C2C"/>
        <w:spacing w:line="270" w:lineRule="atLeast"/>
        <w:jc w:val="left"/>
        <w:rPr>
          <w:rFonts w:ascii="Helvetica" w:eastAsia="Times New Roman" w:hAnsi="Helvetica" w:cs="Times New Roman"/>
          <w:color w:val="FFFFFF"/>
          <w:sz w:val="17"/>
          <w:szCs w:val="17"/>
          <w:lang w:eastAsia="pt-BR"/>
        </w:rPr>
      </w:pPr>
      <w:r w:rsidRPr="00863B1E">
        <w:rPr>
          <w:rFonts w:ascii="Helvetica" w:eastAsia="Times New Roman" w:hAnsi="Helvetica" w:cs="Times New Roman"/>
          <w:color w:val="FFFFFF"/>
          <w:sz w:val="17"/>
          <w:szCs w:val="17"/>
          <w:lang w:eastAsia="pt-BR"/>
        </w:rPr>
        <w:t>Carregando...</w:t>
      </w:r>
    </w:p>
    <w:p w:rsidR="00863B1E" w:rsidRPr="00863B1E" w:rsidRDefault="00863B1E" w:rsidP="00863B1E">
      <w:pPr>
        <w:spacing w:line="270" w:lineRule="atLeast"/>
        <w:jc w:val="left"/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</w:pPr>
      <w:r w:rsidRPr="00863B1E">
        <w:rPr>
          <w:rFonts w:ascii="Helvetica" w:eastAsia="Times New Roman" w:hAnsi="Helvetica" w:cs="Times New Roman"/>
          <w:color w:val="404040"/>
          <w:sz w:val="18"/>
          <w:szCs w:val="18"/>
          <w:lang w:eastAsia="pt-BR"/>
        </w:rPr>
        <w:t>/93 e demais normas aplicáveis à matéria. Vigência: 02/03/2014 a 30/04/2014. Data de Assinatura: 21/02/2014</w:t>
      </w:r>
    </w:p>
    <w:p w:rsidR="00863B1E" w:rsidRDefault="00863B1E"/>
    <w:p w:rsidR="00863B1E" w:rsidRDefault="00863B1E"/>
    <w:p w:rsidR="00863B1E" w:rsidRDefault="00863B1E"/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282526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282526"/>
          <w:sz w:val="16"/>
          <w:szCs w:val="16"/>
        </w:rPr>
        <w:t>EXTRATO DE TERMO ADITIVO N</w:t>
      </w:r>
      <w:r>
        <w:rPr>
          <w:rFonts w:ascii="Times New Roman" w:hAnsi="Times New Roman" w:cs="Times New Roman"/>
          <w:b/>
          <w:bCs/>
          <w:color w:val="282526"/>
          <w:sz w:val="9"/>
          <w:szCs w:val="9"/>
        </w:rPr>
        <w:t xml:space="preserve">o- </w:t>
      </w:r>
      <w:r>
        <w:rPr>
          <w:rFonts w:ascii="Times New Roman" w:hAnsi="Times New Roman" w:cs="Times New Roman"/>
          <w:b/>
          <w:bCs/>
          <w:color w:val="282526"/>
          <w:sz w:val="16"/>
          <w:szCs w:val="16"/>
        </w:rPr>
        <w:t>1/2013 - UASG 158122</w:t>
      </w:r>
    </w:p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Número do Contrato: 136/2013.</w:t>
      </w:r>
    </w:p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N</w:t>
      </w:r>
      <w:r>
        <w:rPr>
          <w:rFonts w:ascii="Times New Roman" w:hAnsi="Times New Roman" w:cs="Times New Roman"/>
          <w:b/>
          <w:bCs/>
          <w:color w:val="000000"/>
          <w:sz w:val="9"/>
          <w:szCs w:val="9"/>
        </w:rPr>
        <w:t xml:space="preserve">o- </w:t>
      </w:r>
      <w:r>
        <w:rPr>
          <w:rFonts w:ascii="Times New Roman" w:hAnsi="Times New Roman" w:cs="Times New Roman"/>
          <w:color w:val="000000"/>
          <w:sz w:val="16"/>
          <w:szCs w:val="16"/>
        </w:rPr>
        <w:t>Processo: 2320801072/2013DV.</w:t>
      </w:r>
    </w:p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DISPENSA N</w:t>
      </w:r>
      <w:r>
        <w:rPr>
          <w:rFonts w:ascii="Times New Roman" w:hAnsi="Times New Roman" w:cs="Times New Roman"/>
          <w:b/>
          <w:bCs/>
          <w:color w:val="000000"/>
          <w:sz w:val="9"/>
          <w:szCs w:val="9"/>
        </w:rPr>
        <w:t xml:space="preserve">o- </w:t>
      </w:r>
      <w:r>
        <w:rPr>
          <w:rFonts w:ascii="Times New Roman" w:hAnsi="Times New Roman" w:cs="Times New Roman"/>
          <w:color w:val="000000"/>
          <w:sz w:val="16"/>
          <w:szCs w:val="16"/>
        </w:rPr>
        <w:t>79/2013. Contratante: INSTITUTO FEDERAL DE</w:t>
      </w:r>
    </w:p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EDUCACAO, </w:t>
      </w: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-CIENCIA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E TECNOLOGIA DE. CNPJ Contratado:</w:t>
      </w:r>
    </w:p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04552404000149. </w:t>
      </w: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Contratado :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ADCON ADMINISTRACAO E</w:t>
      </w:r>
    </w:p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CONSERVACAO-LTDA. Objeto: Alteração da Cláusula V do </w:t>
      </w: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Contrato</w:t>
      </w:r>
      <w:proofErr w:type="gramEnd"/>
    </w:p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136/2013, referente ao valor contratado. O valor mensal do</w:t>
      </w:r>
    </w:p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contrato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fica acrescido em R$ 259,25, passando a ser R$ 137.209,52</w:t>
      </w:r>
    </w:p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(cento e trinta e sete mil, duzentos e nove reais e cinquenta e </w:t>
      </w: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dois</w:t>
      </w:r>
      <w:proofErr w:type="gramEnd"/>
    </w:p>
    <w:p w:rsidR="00863B1E" w:rsidRDefault="00863B1E" w:rsidP="00863B1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16"/>
          <w:szCs w:val="16"/>
        </w:rPr>
      </w:pPr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centavos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>). Fundamento Legal: Lei 8.666/93 e demais normas aplicáveis</w:t>
      </w:r>
    </w:p>
    <w:p w:rsidR="00863B1E" w:rsidRDefault="00863B1E" w:rsidP="00863B1E">
      <w:proofErr w:type="gramStart"/>
      <w:r>
        <w:rPr>
          <w:rFonts w:ascii="Times New Roman" w:hAnsi="Times New Roman" w:cs="Times New Roman"/>
          <w:color w:val="000000"/>
          <w:sz w:val="16"/>
          <w:szCs w:val="16"/>
        </w:rPr>
        <w:t>à</w:t>
      </w:r>
      <w:proofErr w:type="gramEnd"/>
      <w:r>
        <w:rPr>
          <w:rFonts w:ascii="Times New Roman" w:hAnsi="Times New Roman" w:cs="Times New Roman"/>
          <w:color w:val="000000"/>
          <w:sz w:val="16"/>
          <w:szCs w:val="16"/>
        </w:rPr>
        <w:t xml:space="preserve"> matéria. Data de Assinatura: 29/11/2013.</w:t>
      </w:r>
    </w:p>
    <w:sectPr w:rsidR="00863B1E" w:rsidSect="00E26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63B1E"/>
    <w:rsid w:val="00093542"/>
    <w:rsid w:val="005F6E13"/>
    <w:rsid w:val="007C6DBA"/>
    <w:rsid w:val="00863B1E"/>
    <w:rsid w:val="00C45D7A"/>
    <w:rsid w:val="00E2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EE5"/>
  </w:style>
  <w:style w:type="paragraph" w:styleId="Ttulo2">
    <w:name w:val="heading 2"/>
    <w:basedOn w:val="Normal"/>
    <w:link w:val="Ttulo2Char"/>
    <w:uiPriority w:val="9"/>
    <w:qFormat/>
    <w:rsid w:val="00863B1E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color w:val="404040"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863B1E"/>
    <w:rPr>
      <w:strike w:val="0"/>
      <w:dstrike w:val="0"/>
      <w:color w:val="007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63B1E"/>
    <w:pPr>
      <w:spacing w:before="100" w:beforeAutospacing="1" w:after="100" w:afterAutospacing="1" w:line="270" w:lineRule="atLeast"/>
      <w:jc w:val="left"/>
    </w:pPr>
    <w:rPr>
      <w:rFonts w:ascii="Times New Roman" w:eastAsia="Times New Roman" w:hAnsi="Times New Roman" w:cs="Times New Roman"/>
      <w:sz w:val="18"/>
      <w:szCs w:val="1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863B1E"/>
    <w:rPr>
      <w:rFonts w:ascii="Times New Roman" w:eastAsia="Times New Roman" w:hAnsi="Times New Roman" w:cs="Times New Roman"/>
      <w:b/>
      <w:bCs/>
      <w:color w:val="404040"/>
      <w:sz w:val="36"/>
      <w:szCs w:val="36"/>
      <w:lang w:eastAsia="pt-BR"/>
    </w:rPr>
  </w:style>
  <w:style w:type="character" w:styleId="Forte">
    <w:name w:val="Strong"/>
    <w:basedOn w:val="Fontepargpadro"/>
    <w:uiPriority w:val="22"/>
    <w:qFormat/>
    <w:rsid w:val="00863B1E"/>
    <w:rPr>
      <w:b/>
      <w:bCs/>
    </w:rPr>
  </w:style>
  <w:style w:type="paragraph" w:customStyle="1" w:styleId="info">
    <w:name w:val="info"/>
    <w:basedOn w:val="Normal"/>
    <w:rsid w:val="00863B1E"/>
    <w:pPr>
      <w:spacing w:before="100" w:beforeAutospacing="1" w:after="100" w:afterAutospacing="1" w:line="270" w:lineRule="atLeast"/>
      <w:jc w:val="left"/>
    </w:pPr>
    <w:rPr>
      <w:rFonts w:ascii="Times New Roman" w:eastAsia="Times New Roman" w:hAnsi="Times New Roman" w:cs="Times New Roman"/>
      <w:color w:val="999999"/>
      <w:sz w:val="17"/>
      <w:szCs w:val="17"/>
      <w:lang w:eastAsia="pt-BR"/>
    </w:rPr>
  </w:style>
  <w:style w:type="character" w:customStyle="1" w:styleId="report-component2">
    <w:name w:val="report-component2"/>
    <w:basedOn w:val="Fontepargpadro"/>
    <w:rsid w:val="00863B1E"/>
  </w:style>
  <w:style w:type="character" w:customStyle="1" w:styleId="small-paginator2">
    <w:name w:val="small-paginator2"/>
    <w:basedOn w:val="Fontepargpadro"/>
    <w:rsid w:val="00863B1E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863B1E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863B1E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ges3">
    <w:name w:val="pages3"/>
    <w:basedOn w:val="Fontepargpadro"/>
    <w:rsid w:val="00863B1E"/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863B1E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863B1E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time-since">
    <w:name w:val="time-since"/>
    <w:basedOn w:val="Fontepargpadro"/>
    <w:rsid w:val="00863B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8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7200">
              <w:marLeft w:val="-7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7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37037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1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brasil.com.br/diarios/66788399/dou-secao-3-25-02-2014-pg-43" TargetMode="External"/><Relationship Id="rId13" Type="http://schemas.openxmlformats.org/officeDocument/2006/relationships/control" Target="activeX/activeX1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usbrasil.com.br/diarios/66788399/dou-secao-3-25-02-2014-pg-43" TargetMode="External"/><Relationship Id="rId12" Type="http://schemas.openxmlformats.org/officeDocument/2006/relationships/image" Target="media/image1.wmf"/><Relationship Id="rId17" Type="http://schemas.openxmlformats.org/officeDocument/2006/relationships/hyperlink" Target="http://www.jusbrasil.com.br/legislacao/1027021/lei-de-licita&#231;&#245;es-lei-8666-9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ogle.com/url?ct=abg&amp;q=https://www.google.com/adsense/support/bin/request.py%3Fcontact%3Dabg_afc%26url%3Dhttp://www.jusbrasil.com.br/diarios/66788399/dou-secao-3-25-02-2014-pg-43%26gl%3DBR%26hl%3Dpt%26client%3Dca-pub-6553485405974059%26ai0%3DCHTscAMdOU4XIEqLS0AHTn4GIDMDWy5EEqKX613rAjbcBEAEg07OvA1CmlJ6dBmDNmLaP_AKgAfDdlvcDyAEBqQLGZFWofgmePqgDAaoEsQFP0BVShjDJfRMjFpUC6CpOwfVCZb1ntPNDlt9rO6SGyCjrakY6nCH06P5J52YhwthWEzKh9NwiBicv-JHG456nIXTpQeK-T5UXV1B4VMgQ_SQOm0VrL9dhuXfx0u1Xr51V_mW80QMWAOd0TCmIh6kRo-a3K30ZhUVMoVNebusHwy-SySfyZ_ckCGBMFckYT9YUII3E7hv2WlSmNTG73qV2FhDeydfrPx5R5v1OWI2FL_KIBgGAB_ih6Qg&amp;usg=AFQjCNF2Zu5L7o0vudBppiSrpXLN1H3A6Q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jusbrasil.com.br/diarios/DOU/" TargetMode="External"/><Relationship Id="rId11" Type="http://schemas.openxmlformats.org/officeDocument/2006/relationships/hyperlink" Target="http://www.jusbrasil.com.br/diarios/66788409/dou-secao-3-25-02-2014-pg-42" TargetMode="External"/><Relationship Id="rId5" Type="http://schemas.openxmlformats.org/officeDocument/2006/relationships/hyperlink" Target="http://www.jusbrasil.com.br/diarios/DOU/2014/02/25" TargetMode="External"/><Relationship Id="rId15" Type="http://schemas.openxmlformats.org/officeDocument/2006/relationships/hyperlink" Target="http://dou.jusbrasil.com.br/" TargetMode="External"/><Relationship Id="rId10" Type="http://schemas.openxmlformats.org/officeDocument/2006/relationships/hyperlink" Target="http://www.jusbrasil.com.br/diarios/66788399/dou-secao-3-25-02-2014-pg-43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jusbrasil.com.br/diarios/DOU/2014/02/25/Secao-3" TargetMode="External"/><Relationship Id="rId9" Type="http://schemas.openxmlformats.org/officeDocument/2006/relationships/hyperlink" Target="http://www.jusbrasil.com.br/diarios/66788399/dou-secao-3-25-02-2014-pg-43?print=true" TargetMode="External"/><Relationship Id="rId14" Type="http://schemas.openxmlformats.org/officeDocument/2006/relationships/hyperlink" Target="http://www.jusbrasil.com.br/diarios/66788419/dou-secao-3-25-02-2014-pg-44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523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2014-04-16T18:08:00Z</dcterms:created>
  <dcterms:modified xsi:type="dcterms:W3CDTF">2014-04-17T12:37:00Z</dcterms:modified>
</cp:coreProperties>
</file>